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463.5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Б1.О.12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вести просветительскую и психолого-профилактическую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профессиональные функции психолога, в том числе особенности просветительской и психолого-профилактической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выполнять организационную и техническую работу в реализации конкретных мероприятий просветительского,  психолого-профилактического профилактического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профессиональной деятельности просветительского,  психолого-профилактического профилактического характера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483.7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полномочия членам команды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Б1.О.12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p>
            <w:pPr>
              <w:jc w:val="center"/>
              <w:spacing w:after="0" w:line="240" w:lineRule="auto"/>
              <w:rPr>
                <w:sz w:val="22"/>
                <w:szCs w:val="22"/>
              </w:rPr>
            </w:pPr>
            <w:r>
              <w:rPr>
                <w:rFonts w:ascii="Times New Roman" w:hAnsi="Times New Roman" w:cs="Times New Roman"/>
                <w:color w:val="#000000"/>
                <w:sz w:val="22"/>
                <w:szCs w:val="22"/>
              </w:rPr>
              <w:t> Социально-психологический тренинг</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0541.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23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2.9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4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2023-2024_ФГОС3++2023_Маг-ОЗФО-Психология(ППвОиСФ)(23)_plx_Организация добровольческой (волонтерской) деятельности и взаимодействие с социально ориентированными НКО</dc:title>
  <dc:creator>FastReport.NET</dc:creator>
</cp:coreProperties>
</file>